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br/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АО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"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>Международный аэропорт Хабаровск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" за </w:t>
      </w:r>
      <w:r w:rsidR="00DE07EA">
        <w:rPr>
          <w:rFonts w:ascii="Verdana" w:hAnsi="Verdana" w:cs="Times New Roman"/>
          <w:b/>
          <w:bCs/>
          <w:color w:val="000000"/>
          <w:sz w:val="20"/>
          <w:szCs w:val="20"/>
        </w:rPr>
        <w:t>1</w:t>
      </w:r>
      <w:r w:rsidR="0095798C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="00B656C0">
        <w:rPr>
          <w:rFonts w:ascii="Verdana" w:hAnsi="Verdana" w:cs="Times New Roman"/>
          <w:b/>
          <w:bCs/>
          <w:color w:val="000000"/>
          <w:sz w:val="20"/>
          <w:szCs w:val="20"/>
        </w:rPr>
        <w:t>полугодие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95798C">
        <w:rPr>
          <w:rFonts w:ascii="Verdana" w:hAnsi="Verdana" w:cs="Times New Roman"/>
          <w:b/>
          <w:bCs/>
          <w:color w:val="000000"/>
          <w:sz w:val="20"/>
          <w:szCs w:val="20"/>
        </w:rPr>
        <w:t>4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6357" w:type="dxa"/>
        <w:jc w:val="center"/>
        <w:tblLook w:val="04A0" w:firstRow="1" w:lastRow="0" w:firstColumn="1" w:lastColumn="0" w:noHBand="0" w:noVBand="1"/>
      </w:tblPr>
      <w:tblGrid>
        <w:gridCol w:w="597"/>
        <w:gridCol w:w="4360"/>
        <w:gridCol w:w="1400"/>
      </w:tblGrid>
      <w:tr w:rsidR="001812A7" w:rsidRPr="0095798C" w:rsidTr="00DE07EA">
        <w:trPr>
          <w:trHeight w:val="600"/>
          <w:jc w:val="center"/>
        </w:trPr>
        <w:tc>
          <w:tcPr>
            <w:tcW w:w="5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B656C0" w:rsidRDefault="001812A7" w:rsidP="00B656C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B656C0" w:rsidRDefault="001812A7" w:rsidP="00B656C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B656C0" w:rsidRDefault="001812A7" w:rsidP="00B656C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1812A7" w:rsidRPr="0095798C" w:rsidTr="00DE07EA">
        <w:trPr>
          <w:trHeight w:val="330"/>
          <w:jc w:val="center"/>
        </w:trPr>
        <w:tc>
          <w:tcPr>
            <w:tcW w:w="5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B656C0" w:rsidRDefault="001812A7" w:rsidP="00B656C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B656C0" w:rsidRDefault="001812A7" w:rsidP="00B656C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B656C0" w:rsidRDefault="001812A7" w:rsidP="00B656C0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</w:tr>
      <w:tr w:rsidR="00B656C0" w:rsidRPr="0095798C" w:rsidTr="00B656C0">
        <w:trPr>
          <w:trHeight w:val="315"/>
          <w:jc w:val="center"/>
        </w:trPr>
        <w:tc>
          <w:tcPr>
            <w:tcW w:w="5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B656C0">
              <w:rPr>
                <w:rFonts w:ascii="Verdana" w:hAnsi="Verdana"/>
                <w:sz w:val="20"/>
                <w:szCs w:val="20"/>
              </w:rPr>
              <w:t>28,6%</w:t>
            </w:r>
          </w:p>
        </w:tc>
      </w:tr>
      <w:tr w:rsidR="00B656C0" w:rsidRPr="0095798C" w:rsidTr="00B656C0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B656C0">
              <w:rPr>
                <w:rFonts w:ascii="Verdana" w:hAnsi="Verdana"/>
                <w:sz w:val="20"/>
                <w:szCs w:val="20"/>
              </w:rPr>
              <w:t>2,3%</w:t>
            </w:r>
          </w:p>
        </w:tc>
      </w:tr>
      <w:tr w:rsidR="00B656C0" w:rsidRPr="0095798C" w:rsidTr="00B656C0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B656C0">
              <w:rPr>
                <w:rFonts w:ascii="Verdana" w:hAnsi="Verdana"/>
                <w:sz w:val="20"/>
                <w:szCs w:val="20"/>
              </w:rPr>
              <w:t>29,9%</w:t>
            </w:r>
          </w:p>
        </w:tc>
      </w:tr>
      <w:tr w:rsidR="00B656C0" w:rsidRPr="0095798C" w:rsidTr="00B656C0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B656C0">
              <w:rPr>
                <w:rFonts w:ascii="Verdana" w:hAnsi="Verdana"/>
                <w:sz w:val="20"/>
                <w:szCs w:val="20"/>
              </w:rPr>
              <w:t>13,2%</w:t>
            </w:r>
          </w:p>
        </w:tc>
      </w:tr>
      <w:tr w:rsidR="00B656C0" w:rsidRPr="0095798C" w:rsidTr="00B656C0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656C0" w:rsidRPr="00B656C0" w:rsidRDefault="00B656C0" w:rsidP="00B656C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56C0" w:rsidRPr="00B656C0" w:rsidRDefault="00B656C0" w:rsidP="00B656C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Ремонт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656C0" w:rsidRPr="00B656C0" w:rsidRDefault="00B656C0" w:rsidP="00B656C0">
            <w:pPr>
              <w:spacing w:after="0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B656C0">
              <w:rPr>
                <w:rFonts w:ascii="Verdana" w:hAnsi="Verdana"/>
                <w:sz w:val="20"/>
                <w:szCs w:val="20"/>
              </w:rPr>
              <w:t>0,1%</w:t>
            </w:r>
          </w:p>
        </w:tc>
      </w:tr>
      <w:tr w:rsidR="00B656C0" w:rsidRPr="0095798C" w:rsidTr="00B656C0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Аренда и услуги сторонних организаций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B656C0">
              <w:rPr>
                <w:rFonts w:ascii="Verdana" w:hAnsi="Verdana"/>
                <w:sz w:val="20"/>
                <w:szCs w:val="20"/>
              </w:rPr>
              <w:t>4,7%</w:t>
            </w:r>
          </w:p>
        </w:tc>
      </w:tr>
      <w:tr w:rsidR="00B656C0" w:rsidRPr="0095798C" w:rsidTr="00B656C0">
        <w:trPr>
          <w:trHeight w:val="3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656C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56C0" w:rsidRPr="00B656C0" w:rsidRDefault="00B656C0" w:rsidP="00B656C0">
            <w:pPr>
              <w:spacing w:after="0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B656C0">
              <w:rPr>
                <w:rFonts w:ascii="Verdana" w:hAnsi="Verdana"/>
                <w:sz w:val="20"/>
                <w:szCs w:val="20"/>
              </w:rPr>
              <w:t>21,2%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455577"/>
    <w:rsid w:val="00516953"/>
    <w:rsid w:val="005E609F"/>
    <w:rsid w:val="006156A2"/>
    <w:rsid w:val="0064037C"/>
    <w:rsid w:val="00684483"/>
    <w:rsid w:val="00696957"/>
    <w:rsid w:val="006A683A"/>
    <w:rsid w:val="006F16C1"/>
    <w:rsid w:val="0095798C"/>
    <w:rsid w:val="009A2EFE"/>
    <w:rsid w:val="009E2FB7"/>
    <w:rsid w:val="00A7649E"/>
    <w:rsid w:val="00A972F6"/>
    <w:rsid w:val="00B375B1"/>
    <w:rsid w:val="00B45CB3"/>
    <w:rsid w:val="00B656C0"/>
    <w:rsid w:val="00C5400D"/>
    <w:rsid w:val="00CB66AC"/>
    <w:rsid w:val="00CB6A33"/>
    <w:rsid w:val="00CD6372"/>
    <w:rsid w:val="00D03D15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39</cp:revision>
  <cp:lastPrinted>2024-04-02T00:21:00Z</cp:lastPrinted>
  <dcterms:created xsi:type="dcterms:W3CDTF">2017-04-21T05:24:00Z</dcterms:created>
  <dcterms:modified xsi:type="dcterms:W3CDTF">2024-07-19T01:48:00Z</dcterms:modified>
</cp:coreProperties>
</file>